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F4B" w:rsidRDefault="00BE3F4B" w:rsidP="00BE3F4B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6420" cy="626110"/>
            <wp:effectExtent l="0" t="0" r="508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62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3F4B" w:rsidRDefault="00BE3F4B" w:rsidP="00BE3F4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>
        <w:rPr>
          <w:rFonts w:ascii="Century" w:hAnsi="Century"/>
          <w:sz w:val="32"/>
          <w:szCs w:val="32"/>
        </w:rPr>
        <w:t>УКРАЇНА</w:t>
      </w:r>
    </w:p>
    <w:p w:rsidR="00BE3F4B" w:rsidRDefault="00BE3F4B" w:rsidP="00BE3F4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>
        <w:rPr>
          <w:rFonts w:ascii="Century" w:hAnsi="Century"/>
          <w:b/>
          <w:sz w:val="32"/>
        </w:rPr>
        <w:t>ГОРОДОЦЬКА МІСЬКА РАДА</w:t>
      </w:r>
    </w:p>
    <w:p w:rsidR="00BE3F4B" w:rsidRDefault="00BE3F4B" w:rsidP="00BE3F4B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>
        <w:rPr>
          <w:rFonts w:ascii="Century" w:hAnsi="Century"/>
          <w:sz w:val="32"/>
        </w:rPr>
        <w:t>ЛЬВІВСЬКОЇ ОБЛАСТІ</w:t>
      </w:r>
    </w:p>
    <w:p w:rsidR="00BE3F4B" w:rsidRDefault="00BE3F4B" w:rsidP="00BE3F4B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noProof/>
          <w:sz w:val="32"/>
          <w:szCs w:val="32"/>
          <w:lang w:val="uk-UA"/>
        </w:rPr>
        <w:t>28</w:t>
      </w:r>
      <w:r>
        <w:rPr>
          <w:rFonts w:ascii="Century" w:hAnsi="Century"/>
          <w:b/>
          <w:sz w:val="32"/>
          <w:szCs w:val="32"/>
        </w:rPr>
        <w:t xml:space="preserve"> </w:t>
      </w:r>
      <w:r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BE3F4B" w:rsidRDefault="00BE3F4B" w:rsidP="00BE3F4B">
      <w:pPr>
        <w:jc w:val="center"/>
        <w:rPr>
          <w:rFonts w:ascii="Century" w:hAnsi="Century"/>
          <w:b/>
          <w:sz w:val="28"/>
          <w:szCs w:val="28"/>
        </w:rPr>
      </w:pPr>
    </w:p>
    <w:p w:rsidR="00BE3F4B" w:rsidRDefault="00BE3F4B" w:rsidP="00BE3F4B">
      <w:pPr>
        <w:jc w:val="center"/>
        <w:rPr>
          <w:rFonts w:ascii="Century" w:hAnsi="Century"/>
          <w:b/>
          <w:sz w:val="32"/>
          <w:szCs w:val="32"/>
          <w:lang w:val="uk-UA"/>
        </w:rPr>
      </w:pPr>
      <w:r>
        <w:rPr>
          <w:rFonts w:ascii="Century" w:hAnsi="Century"/>
          <w:b/>
          <w:sz w:val="32"/>
          <w:szCs w:val="32"/>
        </w:rPr>
        <w:t>РІШЕННЯ</w:t>
      </w:r>
      <w:r>
        <w:rPr>
          <w:rFonts w:ascii="Century" w:hAnsi="Century"/>
          <w:b/>
          <w:sz w:val="32"/>
          <w:szCs w:val="32"/>
          <w:lang w:val="uk-UA"/>
        </w:rPr>
        <w:t xml:space="preserve"> </w:t>
      </w:r>
      <w:r>
        <w:rPr>
          <w:rFonts w:ascii="Century" w:hAnsi="Century"/>
          <w:b/>
          <w:sz w:val="32"/>
          <w:szCs w:val="32"/>
        </w:rPr>
        <w:t>№</w:t>
      </w:r>
      <w:r w:rsidR="0098201D">
        <w:rPr>
          <w:rFonts w:ascii="Century" w:hAnsi="Century"/>
          <w:b/>
          <w:noProof/>
          <w:sz w:val="32"/>
          <w:szCs w:val="32"/>
          <w:lang w:val="uk-UA"/>
        </w:rPr>
        <w:t>23/28-5418</w:t>
      </w:r>
    </w:p>
    <w:p w:rsidR="00BE3F4B" w:rsidRDefault="00BE3F4B" w:rsidP="00BE3F4B">
      <w:pPr>
        <w:rPr>
          <w:rFonts w:ascii="Century" w:hAnsi="Century"/>
          <w:sz w:val="26"/>
          <w:szCs w:val="26"/>
        </w:rPr>
      </w:pPr>
      <w:r>
        <w:rPr>
          <w:rFonts w:ascii="Century" w:hAnsi="Century"/>
          <w:noProof/>
          <w:sz w:val="26"/>
          <w:szCs w:val="26"/>
        </w:rPr>
        <w:t>9 лютого 2023 року</w:t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         </w:t>
      </w:r>
      <w:r>
        <w:rPr>
          <w:rFonts w:ascii="Century" w:hAnsi="Century"/>
          <w:sz w:val="26"/>
          <w:szCs w:val="26"/>
        </w:rPr>
        <w:t>м. Городок</w:t>
      </w:r>
    </w:p>
    <w:p w:rsidR="00BE3F4B" w:rsidRDefault="00BE3F4B" w:rsidP="00BE3F4B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</w:p>
    <w:p w:rsidR="00BE3F4B" w:rsidRDefault="00BE3F4B" w:rsidP="00BE3F4B">
      <w:pPr>
        <w:jc w:val="both"/>
        <w:rPr>
          <w:rFonts w:ascii="Century" w:hAnsi="Century"/>
          <w:b/>
          <w:sz w:val="26"/>
          <w:szCs w:val="26"/>
          <w:lang w:val="uk-UA"/>
        </w:rPr>
      </w:pPr>
      <w:r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r>
        <w:rPr>
          <w:rFonts w:ascii="Century" w:hAnsi="Century"/>
          <w:b/>
          <w:noProof/>
          <w:sz w:val="26"/>
          <w:szCs w:val="26"/>
          <w:lang w:val="uk-UA"/>
        </w:rPr>
        <w:t>Кондзьолі Олегу Андрійовичу та Помажак Мирославі Андріївні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>
        <w:rPr>
          <w:rFonts w:ascii="Century" w:hAnsi="Century"/>
          <w:b/>
          <w:noProof/>
          <w:sz w:val="26"/>
          <w:szCs w:val="26"/>
          <w:lang w:val="uk-UA"/>
        </w:rPr>
        <w:t xml:space="preserve">для ведення товарного сільськогосподарського виробництва </w:t>
      </w:r>
      <w:r>
        <w:rPr>
          <w:rFonts w:ascii="Century" w:hAnsi="Century"/>
          <w:b/>
          <w:sz w:val="26"/>
          <w:szCs w:val="26"/>
          <w:lang w:val="uk-UA"/>
        </w:rPr>
        <w:t xml:space="preserve">розташованих </w:t>
      </w:r>
      <w:r>
        <w:rPr>
          <w:rFonts w:ascii="Century" w:hAnsi="Century"/>
          <w:b/>
          <w:noProof/>
          <w:sz w:val="26"/>
          <w:szCs w:val="26"/>
          <w:lang w:val="uk-UA"/>
        </w:rPr>
        <w:t>на території Городоцької міської ради (за межами с. Братковичі)</w:t>
      </w:r>
    </w:p>
    <w:p w:rsidR="00BE3F4B" w:rsidRDefault="00BE3F4B" w:rsidP="00BE3F4B">
      <w:pPr>
        <w:rPr>
          <w:sz w:val="26"/>
          <w:szCs w:val="26"/>
        </w:rPr>
      </w:pPr>
    </w:p>
    <w:p w:rsidR="00BE3F4B" w:rsidRDefault="00BE3F4B" w:rsidP="00BE3F4B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>
        <w:rPr>
          <w:rFonts w:ascii="Century" w:hAnsi="Century"/>
          <w:sz w:val="26"/>
          <w:szCs w:val="26"/>
          <w:lang w:val="en-US"/>
        </w:rPr>
        <w:t xml:space="preserve"> (</w:t>
      </w:r>
      <w:r>
        <w:rPr>
          <w:rFonts w:ascii="Century" w:hAnsi="Century"/>
          <w:sz w:val="26"/>
          <w:szCs w:val="26"/>
          <w:lang w:val="uk-UA"/>
        </w:rPr>
        <w:t>відновлення</w:t>
      </w:r>
      <w:r>
        <w:rPr>
          <w:rFonts w:ascii="Century" w:hAnsi="Century"/>
          <w:sz w:val="26"/>
          <w:szCs w:val="26"/>
          <w:lang w:val="en-US"/>
        </w:rPr>
        <w:t>)</w:t>
      </w:r>
      <w:r>
        <w:rPr>
          <w:rFonts w:ascii="Century" w:hAnsi="Century"/>
          <w:sz w:val="26"/>
          <w:szCs w:val="26"/>
          <w:lang w:val="uk-UA"/>
        </w:rPr>
        <w:t xml:space="preserve"> меж земельних ділянок в натурі (на місцевості)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BE3F4B">
        <w:rPr>
          <w:rFonts w:ascii="Century" w:hAnsi="Century"/>
          <w:noProof/>
          <w:sz w:val="26"/>
          <w:szCs w:val="26"/>
          <w:lang w:val="uk-UA"/>
        </w:rPr>
        <w:t>Кондзьолі Олегу Андрійовичу та Помажак Мирославі Андріївні</w:t>
      </w:r>
      <w:r>
        <w:rPr>
          <w:rFonts w:ascii="Century" w:hAnsi="Century"/>
          <w:noProof/>
          <w:sz w:val="26"/>
          <w:szCs w:val="26"/>
          <w:lang w:val="uk-UA"/>
        </w:rPr>
        <w:t xml:space="preserve"> для ведення товарного сільськогосподарського виробництва</w:t>
      </w:r>
      <w:r>
        <w:rPr>
          <w:rFonts w:ascii="Century" w:hAnsi="Century"/>
          <w:sz w:val="26"/>
          <w:szCs w:val="26"/>
          <w:lang w:val="uk-UA"/>
        </w:rPr>
        <w:t xml:space="preserve"> розташованих </w:t>
      </w:r>
      <w:r>
        <w:rPr>
          <w:rFonts w:ascii="Century" w:hAnsi="Century"/>
          <w:noProof/>
          <w:sz w:val="26"/>
          <w:szCs w:val="26"/>
          <w:lang w:val="uk-UA"/>
        </w:rPr>
        <w:t>на території Городоцької міської ради (за межами с. Братковичі), відповідну технічну документацію розроблену ФОП Кульчицький Б.В.</w:t>
      </w:r>
      <w:r>
        <w:rPr>
          <w:rFonts w:ascii="Century" w:hAnsi="Century"/>
          <w:sz w:val="26"/>
          <w:szCs w:val="26"/>
          <w:lang w:val="uk-UA"/>
        </w:rPr>
        <w:t xml:space="preserve">, керуючись ст.ст. 12, 81, 116, 122, 186 Земельного кодексу України, ст. 25, 55 Закону України «Про землеустрій», Законом України «Про порядок виділення в натурі (на місцевості) земельних ділянок власникам земельних часток (паїв)»,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міська рада </w:t>
      </w:r>
    </w:p>
    <w:p w:rsidR="00BE3F4B" w:rsidRDefault="00BE3F4B" w:rsidP="00BE3F4B">
      <w:pPr>
        <w:jc w:val="center"/>
        <w:rPr>
          <w:rFonts w:ascii="Century" w:hAnsi="Century"/>
          <w:b/>
          <w:sz w:val="26"/>
          <w:szCs w:val="26"/>
          <w:lang w:val="uk-UA"/>
        </w:rPr>
      </w:pPr>
      <w:r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BE3F4B" w:rsidRDefault="00BE3F4B" w:rsidP="00BE3F4B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земельних ділянок в натурі (на місцевості) </w:t>
      </w:r>
      <w:r w:rsidRPr="00BE3F4B">
        <w:rPr>
          <w:rFonts w:ascii="Century" w:hAnsi="Century"/>
          <w:noProof/>
          <w:sz w:val="26"/>
          <w:szCs w:val="26"/>
          <w:lang w:val="uk-UA"/>
        </w:rPr>
        <w:t>Кондзьолі Олегу Андрійовичу</w:t>
      </w:r>
      <w:r>
        <w:rPr>
          <w:rFonts w:ascii="Century" w:hAnsi="Century"/>
          <w:noProof/>
          <w:sz w:val="26"/>
          <w:szCs w:val="26"/>
          <w:lang w:val="uk-UA"/>
        </w:rPr>
        <w:t xml:space="preserve"> (в розмірі </w:t>
      </w:r>
      <w:r w:rsidR="00A06F5F">
        <w:rPr>
          <w:rFonts w:ascii="Century" w:hAnsi="Century"/>
          <w:noProof/>
          <w:sz w:val="26"/>
          <w:szCs w:val="26"/>
          <w:lang w:val="uk-UA"/>
        </w:rPr>
        <w:t>1/2</w:t>
      </w:r>
      <w:r w:rsidR="002212B9">
        <w:rPr>
          <w:rFonts w:ascii="Century" w:hAnsi="Century"/>
          <w:noProof/>
          <w:sz w:val="26"/>
          <w:szCs w:val="26"/>
          <w:lang w:val="uk-UA"/>
        </w:rPr>
        <w:t xml:space="preserve"> (однієї другої)</w:t>
      </w:r>
      <w:r>
        <w:rPr>
          <w:rFonts w:ascii="Century" w:hAnsi="Century"/>
          <w:noProof/>
          <w:sz w:val="26"/>
          <w:szCs w:val="26"/>
          <w:lang w:val="uk-UA"/>
        </w:rPr>
        <w:t xml:space="preserve"> частки кожної земельної ділянки) та </w:t>
      </w:r>
      <w:r w:rsidRPr="00BE3F4B">
        <w:rPr>
          <w:rFonts w:ascii="Century" w:hAnsi="Century"/>
          <w:noProof/>
          <w:sz w:val="26"/>
          <w:szCs w:val="26"/>
          <w:lang w:val="uk-UA"/>
        </w:rPr>
        <w:t>Помажак Мирославі Андріївні</w:t>
      </w:r>
      <w:r>
        <w:rPr>
          <w:rFonts w:ascii="Century" w:hAnsi="Century"/>
          <w:noProof/>
          <w:sz w:val="26"/>
          <w:szCs w:val="26"/>
          <w:lang w:val="uk-UA"/>
        </w:rPr>
        <w:t xml:space="preserve"> (в розмірі </w:t>
      </w:r>
      <w:r w:rsidR="00A06F5F">
        <w:rPr>
          <w:rFonts w:ascii="Century" w:hAnsi="Century"/>
          <w:noProof/>
          <w:sz w:val="26"/>
          <w:szCs w:val="26"/>
          <w:lang w:val="uk-UA"/>
        </w:rPr>
        <w:t>1/2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="002212B9">
        <w:rPr>
          <w:rFonts w:ascii="Century" w:hAnsi="Century"/>
          <w:noProof/>
          <w:sz w:val="26"/>
          <w:szCs w:val="26"/>
          <w:lang w:val="uk-UA"/>
        </w:rPr>
        <w:t xml:space="preserve">(однієї другої) </w:t>
      </w:r>
      <w:r>
        <w:rPr>
          <w:rFonts w:ascii="Century" w:hAnsi="Century"/>
          <w:noProof/>
          <w:sz w:val="26"/>
          <w:szCs w:val="26"/>
          <w:lang w:val="uk-UA"/>
        </w:rPr>
        <w:t>частки кожної земельної ділянки):</w:t>
      </w:r>
    </w:p>
    <w:p w:rsidR="00BE3F4B" w:rsidRDefault="00BE3F4B" w:rsidP="00BE3F4B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>
        <w:rPr>
          <w:rFonts w:ascii="Century" w:hAnsi="Century"/>
          <w:sz w:val="26"/>
          <w:szCs w:val="26"/>
        </w:rPr>
        <w:t xml:space="preserve">- площею </w:t>
      </w:r>
      <w:r>
        <w:rPr>
          <w:rFonts w:ascii="Century" w:hAnsi="Century"/>
          <w:noProof/>
          <w:sz w:val="26"/>
          <w:szCs w:val="26"/>
        </w:rPr>
        <w:t>2,4922</w:t>
      </w:r>
      <w:r>
        <w:rPr>
          <w:rFonts w:ascii="Century" w:hAnsi="Century"/>
          <w:sz w:val="26"/>
          <w:szCs w:val="26"/>
        </w:rPr>
        <w:t xml:space="preserve"> га, кадастровий номер </w:t>
      </w:r>
      <w:r>
        <w:rPr>
          <w:rFonts w:ascii="Century" w:hAnsi="Century"/>
          <w:noProof/>
          <w:sz w:val="26"/>
          <w:szCs w:val="26"/>
        </w:rPr>
        <w:t>4620981000:07:000:0026</w:t>
      </w:r>
      <w:r>
        <w:rPr>
          <w:rFonts w:ascii="Century" w:hAnsi="Century"/>
          <w:sz w:val="26"/>
          <w:szCs w:val="26"/>
        </w:rPr>
        <w:t>;</w:t>
      </w:r>
    </w:p>
    <w:p w:rsidR="00BE3F4B" w:rsidRDefault="00BE3F4B" w:rsidP="00BE3F4B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>
        <w:rPr>
          <w:rFonts w:ascii="Century" w:hAnsi="Century"/>
          <w:sz w:val="26"/>
          <w:szCs w:val="26"/>
        </w:rPr>
        <w:t xml:space="preserve">- площею </w:t>
      </w:r>
      <w:r>
        <w:rPr>
          <w:rFonts w:ascii="Century" w:hAnsi="Century"/>
          <w:noProof/>
          <w:sz w:val="26"/>
          <w:szCs w:val="26"/>
        </w:rPr>
        <w:t>0,4945</w:t>
      </w:r>
      <w:r>
        <w:rPr>
          <w:rFonts w:ascii="Century" w:hAnsi="Century"/>
          <w:sz w:val="26"/>
          <w:szCs w:val="26"/>
        </w:rPr>
        <w:t xml:space="preserve"> га, кадастровий номер </w:t>
      </w:r>
      <w:r>
        <w:rPr>
          <w:rFonts w:ascii="Century" w:hAnsi="Century"/>
          <w:noProof/>
          <w:sz w:val="26"/>
          <w:szCs w:val="26"/>
        </w:rPr>
        <w:t>4620981000:07:000:0027</w:t>
      </w:r>
      <w:r>
        <w:rPr>
          <w:rFonts w:ascii="Century" w:hAnsi="Century"/>
          <w:sz w:val="26"/>
          <w:szCs w:val="26"/>
        </w:rPr>
        <w:t>.</w:t>
      </w:r>
    </w:p>
    <w:p w:rsidR="00BE3F4B" w:rsidRDefault="00BE3F4B" w:rsidP="00BE3F4B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 xml:space="preserve">з цільовим призначенням – </w:t>
      </w:r>
      <w:r>
        <w:rPr>
          <w:rFonts w:ascii="Century" w:hAnsi="Century"/>
          <w:noProof/>
          <w:sz w:val="26"/>
          <w:szCs w:val="26"/>
          <w:lang w:val="uk-UA"/>
        </w:rPr>
        <w:t>для ведення товарного сільськогосподарського виробництва,</w:t>
      </w:r>
      <w:r>
        <w:rPr>
          <w:rFonts w:ascii="Century" w:hAnsi="Century"/>
          <w:sz w:val="26"/>
          <w:szCs w:val="26"/>
          <w:lang w:val="uk-UA"/>
        </w:rPr>
        <w:t xml:space="preserve"> розташованих </w:t>
      </w:r>
      <w:r>
        <w:rPr>
          <w:rFonts w:ascii="Century" w:hAnsi="Century"/>
          <w:noProof/>
          <w:sz w:val="26"/>
          <w:szCs w:val="26"/>
          <w:lang w:val="uk-UA"/>
        </w:rPr>
        <w:t>на території Городоцької міської ради (за межами с. Братковичі)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E3F4B" w:rsidRDefault="00BE3F4B" w:rsidP="00BE3F4B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 xml:space="preserve">2. Передати у </w:t>
      </w:r>
      <w:r w:rsidR="002212B9">
        <w:rPr>
          <w:rFonts w:ascii="Century" w:hAnsi="Century"/>
          <w:sz w:val="26"/>
          <w:szCs w:val="26"/>
          <w:lang w:val="uk-UA"/>
        </w:rPr>
        <w:t xml:space="preserve">спільну часткову </w:t>
      </w:r>
      <w:r>
        <w:rPr>
          <w:rFonts w:ascii="Century" w:hAnsi="Century"/>
          <w:sz w:val="26"/>
          <w:szCs w:val="26"/>
          <w:lang w:val="uk-UA"/>
        </w:rPr>
        <w:t xml:space="preserve">власність </w:t>
      </w:r>
      <w:r w:rsidRPr="00BE3F4B">
        <w:rPr>
          <w:rFonts w:ascii="Century" w:hAnsi="Century"/>
          <w:noProof/>
          <w:sz w:val="26"/>
          <w:szCs w:val="26"/>
          <w:lang w:val="uk-UA"/>
        </w:rPr>
        <w:t xml:space="preserve">Кондзьолі Олегу Андрійовичу </w:t>
      </w:r>
      <w:r>
        <w:rPr>
          <w:rFonts w:ascii="Century" w:hAnsi="Century"/>
          <w:noProof/>
          <w:sz w:val="26"/>
          <w:szCs w:val="26"/>
          <w:lang w:val="uk-UA"/>
        </w:rPr>
        <w:t xml:space="preserve">(в розмірі </w:t>
      </w:r>
      <w:r w:rsidR="00A06F5F">
        <w:rPr>
          <w:rFonts w:ascii="Century" w:hAnsi="Century"/>
          <w:noProof/>
          <w:sz w:val="26"/>
          <w:szCs w:val="26"/>
          <w:lang w:val="uk-UA"/>
        </w:rPr>
        <w:t>1/2</w:t>
      </w:r>
      <w:bookmarkStart w:id="0" w:name="_GoBack"/>
      <w:bookmarkEnd w:id="0"/>
      <w:r w:rsidR="002212B9">
        <w:rPr>
          <w:rFonts w:ascii="Century" w:hAnsi="Century"/>
          <w:noProof/>
          <w:sz w:val="26"/>
          <w:szCs w:val="26"/>
          <w:lang w:val="uk-UA"/>
        </w:rPr>
        <w:t xml:space="preserve"> (однієї другої) </w:t>
      </w:r>
      <w:r>
        <w:rPr>
          <w:rFonts w:ascii="Century" w:hAnsi="Century"/>
          <w:noProof/>
          <w:sz w:val="26"/>
          <w:szCs w:val="26"/>
          <w:lang w:val="uk-UA"/>
        </w:rPr>
        <w:t xml:space="preserve"> частки кожної земельної ділянки) та </w:t>
      </w:r>
      <w:r w:rsidRPr="00BE3F4B">
        <w:rPr>
          <w:rFonts w:ascii="Century" w:hAnsi="Century"/>
          <w:noProof/>
          <w:sz w:val="26"/>
          <w:szCs w:val="26"/>
          <w:lang w:val="uk-UA"/>
        </w:rPr>
        <w:t>Помажак Мирославі Андріївні</w:t>
      </w:r>
      <w:r>
        <w:rPr>
          <w:rFonts w:ascii="Century" w:hAnsi="Century"/>
          <w:noProof/>
          <w:sz w:val="26"/>
          <w:szCs w:val="26"/>
          <w:lang w:val="uk-UA"/>
        </w:rPr>
        <w:t xml:space="preserve"> (в розмірі </w:t>
      </w:r>
      <w:r w:rsidR="00A06F5F">
        <w:rPr>
          <w:rFonts w:ascii="Century" w:hAnsi="Century"/>
          <w:noProof/>
          <w:sz w:val="26"/>
          <w:szCs w:val="26"/>
          <w:lang w:val="uk-UA"/>
        </w:rPr>
        <w:t>1/2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="002212B9">
        <w:rPr>
          <w:rFonts w:ascii="Century" w:hAnsi="Century"/>
          <w:noProof/>
          <w:sz w:val="26"/>
          <w:szCs w:val="26"/>
          <w:lang w:val="uk-UA"/>
        </w:rPr>
        <w:t xml:space="preserve">(однієї другої) </w:t>
      </w:r>
      <w:r>
        <w:rPr>
          <w:rFonts w:ascii="Century" w:hAnsi="Century"/>
          <w:noProof/>
          <w:sz w:val="26"/>
          <w:szCs w:val="26"/>
          <w:lang w:val="uk-UA"/>
        </w:rPr>
        <w:t xml:space="preserve">частки кожної земельної ділянки) </w:t>
      </w:r>
      <w:r>
        <w:rPr>
          <w:rFonts w:ascii="Century" w:hAnsi="Century"/>
          <w:sz w:val="26"/>
          <w:szCs w:val="26"/>
          <w:lang w:val="uk-UA"/>
        </w:rPr>
        <w:t>земельні ділянки:</w:t>
      </w:r>
    </w:p>
    <w:p w:rsidR="00BE3F4B" w:rsidRDefault="00BE3F4B" w:rsidP="00BE3F4B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>
        <w:rPr>
          <w:rFonts w:ascii="Century" w:hAnsi="Century"/>
          <w:sz w:val="26"/>
          <w:szCs w:val="26"/>
        </w:rPr>
        <w:t xml:space="preserve">- площею </w:t>
      </w:r>
      <w:r>
        <w:rPr>
          <w:rFonts w:ascii="Century" w:hAnsi="Century"/>
          <w:noProof/>
          <w:sz w:val="26"/>
          <w:szCs w:val="26"/>
        </w:rPr>
        <w:t>2,4922</w:t>
      </w:r>
      <w:r>
        <w:rPr>
          <w:rFonts w:ascii="Century" w:hAnsi="Century"/>
          <w:sz w:val="26"/>
          <w:szCs w:val="26"/>
        </w:rPr>
        <w:t xml:space="preserve"> га, кадастровий номер </w:t>
      </w:r>
      <w:r>
        <w:rPr>
          <w:rFonts w:ascii="Century" w:hAnsi="Century"/>
          <w:noProof/>
          <w:sz w:val="26"/>
          <w:szCs w:val="26"/>
        </w:rPr>
        <w:t>4620981000:07:000:0026</w:t>
      </w:r>
      <w:r>
        <w:rPr>
          <w:rFonts w:ascii="Century" w:hAnsi="Century"/>
          <w:sz w:val="26"/>
          <w:szCs w:val="26"/>
        </w:rPr>
        <w:t>;</w:t>
      </w:r>
    </w:p>
    <w:p w:rsidR="00BE3F4B" w:rsidRDefault="00BE3F4B" w:rsidP="00BE3F4B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>
        <w:rPr>
          <w:rFonts w:ascii="Century" w:hAnsi="Century"/>
          <w:sz w:val="26"/>
          <w:szCs w:val="26"/>
        </w:rPr>
        <w:t xml:space="preserve">- площею </w:t>
      </w:r>
      <w:r>
        <w:rPr>
          <w:rFonts w:ascii="Century" w:hAnsi="Century"/>
          <w:noProof/>
          <w:sz w:val="26"/>
          <w:szCs w:val="26"/>
        </w:rPr>
        <w:t>0,4945</w:t>
      </w:r>
      <w:r>
        <w:rPr>
          <w:rFonts w:ascii="Century" w:hAnsi="Century"/>
          <w:sz w:val="26"/>
          <w:szCs w:val="26"/>
        </w:rPr>
        <w:t xml:space="preserve"> га, кадастровий номер </w:t>
      </w:r>
      <w:r>
        <w:rPr>
          <w:rFonts w:ascii="Century" w:hAnsi="Century"/>
          <w:noProof/>
          <w:sz w:val="26"/>
          <w:szCs w:val="26"/>
        </w:rPr>
        <w:t>4620981000:07:000:0027</w:t>
      </w:r>
      <w:r>
        <w:rPr>
          <w:rFonts w:ascii="Century" w:hAnsi="Century"/>
          <w:sz w:val="26"/>
          <w:szCs w:val="26"/>
        </w:rPr>
        <w:t>.</w:t>
      </w:r>
    </w:p>
    <w:p w:rsidR="00BE3F4B" w:rsidRDefault="00BE3F4B" w:rsidP="00BE3F4B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lastRenderedPageBreak/>
        <w:t xml:space="preserve">з цільовим призначенням – </w:t>
      </w:r>
      <w:r>
        <w:rPr>
          <w:rFonts w:ascii="Century" w:hAnsi="Century"/>
          <w:noProof/>
          <w:sz w:val="26"/>
          <w:szCs w:val="26"/>
          <w:lang w:val="uk-UA"/>
        </w:rPr>
        <w:t>для ведення товарного сільськогосподарського виробництва, які</w:t>
      </w:r>
      <w:r>
        <w:rPr>
          <w:rFonts w:ascii="Century" w:hAnsi="Century"/>
          <w:sz w:val="26"/>
          <w:szCs w:val="26"/>
          <w:lang w:val="uk-UA"/>
        </w:rPr>
        <w:t xml:space="preserve"> розташовані </w:t>
      </w:r>
      <w:r>
        <w:rPr>
          <w:rFonts w:ascii="Century" w:hAnsi="Century"/>
          <w:noProof/>
          <w:sz w:val="26"/>
          <w:szCs w:val="26"/>
          <w:lang w:val="uk-UA"/>
        </w:rPr>
        <w:t>на території Городоцької міської ради (за межами с. Братковичі)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E3F4B" w:rsidRDefault="00BE3F4B" w:rsidP="00BE3F4B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 xml:space="preserve">3. </w:t>
      </w:r>
      <w:r w:rsidRPr="00BE3F4B">
        <w:rPr>
          <w:rFonts w:ascii="Century" w:hAnsi="Century"/>
          <w:noProof/>
          <w:sz w:val="26"/>
          <w:szCs w:val="26"/>
          <w:lang w:val="uk-UA"/>
        </w:rPr>
        <w:t xml:space="preserve">Кондзьолі Олегу Андрійовичу </w:t>
      </w:r>
      <w:r>
        <w:rPr>
          <w:rFonts w:ascii="Century" w:hAnsi="Century"/>
          <w:noProof/>
          <w:sz w:val="26"/>
          <w:szCs w:val="26"/>
          <w:lang w:val="uk-UA"/>
        </w:rPr>
        <w:t xml:space="preserve">та </w:t>
      </w:r>
      <w:r w:rsidRPr="00BE3F4B">
        <w:rPr>
          <w:rFonts w:ascii="Century" w:hAnsi="Century"/>
          <w:noProof/>
          <w:sz w:val="26"/>
          <w:szCs w:val="26"/>
          <w:lang w:val="uk-UA"/>
        </w:rPr>
        <w:t>Помажак Мирославі Андріївні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використовувати земельн</w:t>
      </w:r>
      <w:r w:rsidR="002212B9">
        <w:rPr>
          <w:rFonts w:ascii="Century" w:hAnsi="Century"/>
          <w:sz w:val="26"/>
          <w:szCs w:val="26"/>
          <w:lang w:val="uk-UA"/>
        </w:rPr>
        <w:t>і</w:t>
      </w:r>
      <w:r>
        <w:rPr>
          <w:rFonts w:ascii="Century" w:hAnsi="Century"/>
          <w:sz w:val="26"/>
          <w:szCs w:val="26"/>
          <w:lang w:val="uk-UA"/>
        </w:rPr>
        <w:t xml:space="preserve"> ділянк</w:t>
      </w:r>
      <w:r w:rsidR="002212B9">
        <w:rPr>
          <w:rFonts w:ascii="Century" w:hAnsi="Century"/>
          <w:sz w:val="26"/>
          <w:szCs w:val="26"/>
          <w:lang w:val="uk-UA"/>
        </w:rPr>
        <w:t>и</w:t>
      </w:r>
      <w:r>
        <w:rPr>
          <w:rFonts w:ascii="Century" w:hAnsi="Century"/>
          <w:sz w:val="26"/>
          <w:szCs w:val="26"/>
          <w:lang w:val="uk-UA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BE3F4B" w:rsidRDefault="00BE3F4B" w:rsidP="00BE3F4B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BE3F4B" w:rsidRDefault="00BE3F4B" w:rsidP="00BE3F4B">
      <w:pPr>
        <w:rPr>
          <w:sz w:val="26"/>
          <w:szCs w:val="26"/>
        </w:rPr>
      </w:pPr>
    </w:p>
    <w:p w:rsidR="00BE3F4B" w:rsidRDefault="00BE3F4B" w:rsidP="00BE3F4B">
      <w:pPr>
        <w:rPr>
          <w:b/>
          <w:sz w:val="26"/>
          <w:szCs w:val="26"/>
        </w:rPr>
      </w:pPr>
      <w:r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>
        <w:rPr>
          <w:rFonts w:ascii="Century" w:hAnsi="Century"/>
          <w:b/>
          <w:sz w:val="26"/>
          <w:szCs w:val="26"/>
          <w:lang w:val="uk-UA"/>
        </w:rPr>
        <w:tab/>
      </w:r>
      <w:r>
        <w:rPr>
          <w:rFonts w:ascii="Century" w:hAnsi="Century"/>
          <w:b/>
          <w:sz w:val="26"/>
          <w:szCs w:val="26"/>
          <w:lang w:val="uk-UA"/>
        </w:rPr>
        <w:tab/>
      </w:r>
      <w:r>
        <w:rPr>
          <w:rFonts w:ascii="Century" w:hAnsi="Century"/>
          <w:b/>
          <w:sz w:val="26"/>
          <w:szCs w:val="26"/>
          <w:lang w:val="uk-UA"/>
        </w:rPr>
        <w:tab/>
      </w:r>
      <w:r>
        <w:rPr>
          <w:rFonts w:ascii="Century" w:hAnsi="Century"/>
          <w:b/>
          <w:sz w:val="26"/>
          <w:szCs w:val="26"/>
          <w:lang w:val="uk-UA"/>
        </w:rPr>
        <w:tab/>
      </w:r>
      <w:r>
        <w:rPr>
          <w:rFonts w:ascii="Century" w:hAnsi="Century"/>
          <w:b/>
          <w:sz w:val="26"/>
          <w:szCs w:val="26"/>
          <w:lang w:val="uk-UA"/>
        </w:rPr>
        <w:tab/>
      </w:r>
      <w:r>
        <w:rPr>
          <w:rFonts w:ascii="Century" w:hAnsi="Century"/>
          <w:b/>
          <w:sz w:val="26"/>
          <w:szCs w:val="26"/>
          <w:lang w:val="uk-UA"/>
        </w:rPr>
        <w:tab/>
        <w:t xml:space="preserve">              Володимир РЕМЕНЯК</w:t>
      </w:r>
    </w:p>
    <w:p w:rsidR="00C32D83" w:rsidRDefault="00C32D83"/>
    <w:sectPr w:rsidR="00C32D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CAF"/>
    <w:rsid w:val="002212B9"/>
    <w:rsid w:val="00391CAF"/>
    <w:rsid w:val="0078012D"/>
    <w:rsid w:val="0098201D"/>
    <w:rsid w:val="00A06F5F"/>
    <w:rsid w:val="00BB5C3E"/>
    <w:rsid w:val="00BE3F4B"/>
    <w:rsid w:val="00C32D83"/>
    <w:rsid w:val="00E9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AD5C8"/>
  <w15:chartTrackingRefBased/>
  <w15:docId w15:val="{9539684D-63E3-4A5F-BCF7-92074875E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F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E3F4B"/>
    <w:pPr>
      <w:spacing w:line="300" w:lineRule="atLeast"/>
      <w:jc w:val="center"/>
    </w:pPr>
  </w:style>
  <w:style w:type="paragraph" w:customStyle="1" w:styleId="1">
    <w:name w:val="Абзац списку1"/>
    <w:basedOn w:val="a"/>
    <w:rsid w:val="00BE3F4B"/>
    <w:pPr>
      <w:spacing w:after="200" w:line="276" w:lineRule="auto"/>
      <w:ind w:left="720"/>
    </w:pPr>
    <w:rPr>
      <w:rFonts w:ascii="Calibri" w:hAnsi="Calibri"/>
      <w:sz w:val="22"/>
      <w:szCs w:val="22"/>
      <w:lang w:val="uk-UA" w:eastAsia="en-US"/>
    </w:rPr>
  </w:style>
  <w:style w:type="paragraph" w:styleId="a7">
    <w:name w:val="Balloon Text"/>
    <w:basedOn w:val="a"/>
    <w:link w:val="a8"/>
    <w:uiPriority w:val="99"/>
    <w:semiHidden/>
    <w:unhideWhenUsed/>
    <w:rsid w:val="00A06F5F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A06F5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5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1921</Words>
  <Characters>1096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7</cp:revision>
  <cp:lastPrinted>2023-02-13T07:35:00Z</cp:lastPrinted>
  <dcterms:created xsi:type="dcterms:W3CDTF">2023-01-31T07:58:00Z</dcterms:created>
  <dcterms:modified xsi:type="dcterms:W3CDTF">2023-02-13T07:35:00Z</dcterms:modified>
</cp:coreProperties>
</file>